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222222"/>
          <w:sz w:val="44"/>
          <w:szCs w:val="44"/>
        </w:rPr>
      </w:pPr>
      <w:r>
        <w:rPr>
          <w:rFonts w:hint="eastAsia" w:ascii="宋体" w:hAnsi="宋体" w:eastAsia="宋体"/>
          <w:color w:val="222222"/>
          <w:sz w:val="44"/>
          <w:szCs w:val="44"/>
        </w:rPr>
        <w:t>单一来源采购公示</w:t>
      </w:r>
    </w:p>
    <w:p>
      <w:pPr>
        <w:ind w:firstLine="1890" w:firstLineChars="700"/>
        <w:rPr>
          <w:rFonts w:ascii="微软雅黑" w:hAnsi="微软雅黑" w:eastAsia="微软雅黑"/>
          <w:color w:val="222222"/>
          <w:sz w:val="27"/>
          <w:szCs w:val="27"/>
        </w:rPr>
      </w:pP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一、采购项目名称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：</w:t>
      </w:r>
      <w:r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u w:val="single"/>
        </w:rPr>
        <w:t>PIoD研究室超算机柜租赁续租</w:t>
      </w: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二、项目采购编号：</w:t>
      </w:r>
      <w:r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  <w:t>SSY2022187-PIoD</w:t>
      </w: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项目预算金额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：人民币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42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color w:val="222222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四、采购项目描述</w:t>
      </w:r>
    </w:p>
    <w:p>
      <w:pPr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ascii="仿宋" w:hAnsi="仿宋" w:eastAsia="仿宋" w:cs="宋体"/>
          <w:color w:val="222222"/>
          <w:kern w:val="0"/>
          <w:sz w:val="32"/>
          <w:szCs w:val="32"/>
        </w:rPr>
        <w:t>PI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oD研究室因租赁的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个5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KW机柜即将到期，鉴于前期采购的服务器部署在超算中心，服务器组成集群集群以供新型大数据平台开发和验证使用，建议仍租用超算中心的机柜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租赁期限：一年。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五、拟定供应商名称及地址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国家超级计算深圳中心 (深圳云计算中心〉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地址：深圳市南山区桃源街道大学城社区笃学路9号</w:t>
      </w:r>
    </w:p>
    <w:p>
      <w:pPr>
        <w:widowControl/>
        <w:spacing w:line="357" w:lineRule="atLeast"/>
        <w:ind w:firstLine="640" w:firstLineChars="200"/>
        <w:rPr>
          <w:rFonts w:ascii="黑体" w:hAnsi="黑体" w:eastAsia="黑体"/>
          <w:color w:val="222222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六、申请理由及相关说明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ascii="仿宋" w:hAnsi="仿宋" w:eastAsia="仿宋" w:cs="宋体"/>
          <w:color w:val="222222"/>
          <w:kern w:val="0"/>
          <w:sz w:val="32"/>
          <w:szCs w:val="32"/>
        </w:rPr>
        <w:t>PI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oD研究室服务器前期部署在国家超级计算深圳中心，</w:t>
      </w:r>
      <w:bookmarkStart w:id="0" w:name="_GoBack"/>
      <w:bookmarkEnd w:id="0"/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为保障数据安全，服务器组成集群以供新型大数据平台开发和验证使用，仍租用国家超级计算深圳中心的机柜为宜。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符合《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深圳经济特区政府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>
      <w:pPr>
        <w:ind w:firstLine="640" w:firstLineChars="200"/>
        <w:rPr>
          <w:rFonts w:ascii="黑体" w:hAnsi="黑体" w:eastAsia="黑体"/>
          <w:i/>
          <w:color w:val="FF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七、征求意见期限</w:t>
      </w:r>
      <w:r>
        <w:rPr>
          <w:rFonts w:hint="eastAsia" w:ascii="黑体" w:hAnsi="黑体" w:eastAsia="黑体"/>
          <w:i/>
          <w:color w:val="FF0000"/>
          <w:sz w:val="32"/>
          <w:szCs w:val="32"/>
        </w:rPr>
        <w:t>（5个工作日）</w:t>
      </w:r>
    </w:p>
    <w:p>
      <w:pPr>
        <w:ind w:firstLine="640" w:firstLineChars="20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从2</w:t>
      </w:r>
      <w:r>
        <w:rPr>
          <w:rFonts w:ascii="仿宋" w:hAnsi="仿宋" w:eastAsia="仿宋"/>
          <w:color w:val="222222"/>
          <w:sz w:val="32"/>
          <w:szCs w:val="32"/>
        </w:rPr>
        <w:t>02</w:t>
      </w:r>
      <w:r>
        <w:rPr>
          <w:rFonts w:hint="eastAsia" w:ascii="仿宋" w:hAnsi="仿宋" w:eastAsia="仿宋"/>
          <w:color w:val="222222"/>
          <w:sz w:val="32"/>
          <w:szCs w:val="32"/>
        </w:rPr>
        <w:t>2年</w:t>
      </w:r>
      <w:r>
        <w:rPr>
          <w:rFonts w:ascii="仿宋" w:hAnsi="仿宋" w:eastAsia="仿宋"/>
          <w:color w:val="222222"/>
          <w:sz w:val="32"/>
          <w:szCs w:val="32"/>
        </w:rPr>
        <w:t>1</w:t>
      </w:r>
      <w:r>
        <w:rPr>
          <w:rFonts w:hint="eastAsia" w:ascii="仿宋" w:hAnsi="仿宋" w:eastAsia="仿宋"/>
          <w:color w:val="22222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5</w:t>
      </w:r>
      <w:r>
        <w:rPr>
          <w:rFonts w:hint="eastAsia" w:ascii="仿宋" w:hAnsi="仿宋" w:eastAsia="仿宋"/>
          <w:color w:val="222222"/>
          <w:sz w:val="32"/>
          <w:szCs w:val="32"/>
        </w:rPr>
        <w:t>日起至2</w:t>
      </w:r>
      <w:r>
        <w:rPr>
          <w:rFonts w:ascii="仿宋" w:hAnsi="仿宋" w:eastAsia="仿宋"/>
          <w:color w:val="222222"/>
          <w:sz w:val="32"/>
          <w:szCs w:val="32"/>
        </w:rPr>
        <w:t>02</w:t>
      </w:r>
      <w:r>
        <w:rPr>
          <w:rFonts w:hint="eastAsia" w:ascii="仿宋" w:hAnsi="仿宋" w:eastAsia="仿宋"/>
          <w:color w:val="222222"/>
          <w:sz w:val="32"/>
          <w:szCs w:val="32"/>
        </w:rPr>
        <w:t>2年</w:t>
      </w:r>
      <w:r>
        <w:rPr>
          <w:rFonts w:ascii="仿宋" w:hAnsi="仿宋" w:eastAsia="仿宋"/>
          <w:color w:val="222222"/>
          <w:sz w:val="32"/>
          <w:szCs w:val="32"/>
        </w:rPr>
        <w:t>1</w:t>
      </w:r>
      <w:r>
        <w:rPr>
          <w:rFonts w:hint="eastAsia" w:ascii="仿宋" w:hAnsi="仿宋" w:eastAsia="仿宋"/>
          <w:color w:val="22222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9</w:t>
      </w:r>
      <w:r>
        <w:rPr>
          <w:rFonts w:hint="eastAsia" w:ascii="仿宋" w:hAnsi="仿宋" w:eastAsia="仿宋"/>
          <w:color w:val="222222"/>
          <w:sz w:val="32"/>
          <w:szCs w:val="32"/>
        </w:rPr>
        <w:t>日止。</w:t>
      </w:r>
    </w:p>
    <w:p>
      <w:pPr>
        <w:pStyle w:val="2"/>
        <w:ind w:firstLine="640" w:firstLineChars="200"/>
        <w:jc w:val="both"/>
        <w:rPr>
          <w:rFonts w:ascii="黑体" w:hAnsi="黑体" w:eastAsia="黑体" w:cs="Arial"/>
          <w:color w:val="444444"/>
          <w:kern w:val="0"/>
          <w:sz w:val="32"/>
          <w:szCs w:val="32"/>
        </w:rPr>
      </w:pPr>
      <w:r>
        <w:rPr>
          <w:rFonts w:ascii="黑体" w:hAnsi="黑体" w:eastAsia="黑体" w:cs="Arial"/>
          <w:color w:val="444444"/>
          <w:kern w:val="0"/>
          <w:sz w:val="32"/>
          <w:szCs w:val="32"/>
        </w:rPr>
        <w:t>八</w:t>
      </w:r>
      <w:r>
        <w:rPr>
          <w:rFonts w:hint="eastAsia" w:ascii="黑体" w:hAnsi="黑体" w:eastAsia="黑体" w:cs="Arial"/>
          <w:color w:val="444444"/>
          <w:kern w:val="0"/>
          <w:sz w:val="32"/>
          <w:szCs w:val="32"/>
        </w:rPr>
        <w:t>、</w:t>
      </w:r>
      <w:r>
        <w:rPr>
          <w:rFonts w:ascii="黑体" w:hAnsi="黑体" w:eastAsia="黑体" w:cs="Arial"/>
          <w:color w:val="444444"/>
          <w:kern w:val="0"/>
          <w:sz w:val="32"/>
          <w:szCs w:val="32"/>
        </w:rPr>
        <w:t>采购人联系</w:t>
      </w:r>
      <w:r>
        <w:rPr>
          <w:rFonts w:hint="eastAsia" w:ascii="黑体" w:hAnsi="黑体" w:eastAsia="黑体" w:cs="Arial"/>
          <w:color w:val="444444"/>
          <w:kern w:val="0"/>
          <w:sz w:val="32"/>
          <w:szCs w:val="32"/>
        </w:rPr>
        <w:t>方式：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>深圳计算科学研究院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 xml:space="preserve">闫 </w:t>
      </w:r>
      <w:r>
        <w:rPr>
          <w:rFonts w:ascii="仿宋" w:hAnsi="仿宋" w:eastAsia="仿宋"/>
          <w:sz w:val="32"/>
          <w:szCs w:val="32"/>
        </w:rPr>
        <w:t>工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0755-21072127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邮箱</w:t>
      </w:r>
      <w:r>
        <w:rPr>
          <w:rFonts w:hint="eastAsia" w:ascii="仿宋" w:hAnsi="仿宋" w:eastAsia="仿宋"/>
          <w:sz w:val="32"/>
          <w:szCs w:val="32"/>
        </w:rPr>
        <w:t>：ssycg@sics.ac.cn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lhYThkYTlhNDhhZWMxYzkwMDRmYTE5YjZlNG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7328F3"/>
    <w:rsid w:val="00753F33"/>
    <w:rsid w:val="007635DA"/>
    <w:rsid w:val="007F4C61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4866527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D6734CC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Char"/>
    <w:basedOn w:val="6"/>
    <w:link w:val="2"/>
    <w:qFormat/>
    <w:uiPriority w:val="0"/>
    <w:rPr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566</Characters>
  <Lines>4</Lines>
  <Paragraphs>1</Paragraphs>
  <TotalTime>0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2021-12-07T07:56:00Z</dcterms:created>
  <dc:creator>SICS</dc:creator>
  <cp:lastModifiedBy>小比</cp:lastModifiedBy>
  <dcterms:modified xsi:type="dcterms:W3CDTF">2022-12-07T09:02:04Z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72A0585424B24EE99D839EA38848D3D4</vt:lpwstr>
  </property>
</Properties>
</file>